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79" w:rsidRDefault="00806D2E">
      <w:pPr>
        <w:rPr>
          <w:b/>
          <w:color w:val="7030A0"/>
        </w:rPr>
      </w:pPr>
      <w:r w:rsidRPr="00806D2E">
        <w:rPr>
          <w:b/>
          <w:color w:val="7030A0"/>
        </w:rPr>
        <w:t>Manejo de ecuaciones</w:t>
      </w:r>
    </w:p>
    <w:p w:rsidR="00806D2E" w:rsidRDefault="00806D2E">
      <w:pPr>
        <w:rPr>
          <w:rFonts w:eastAsiaTheme="minorEastAsia"/>
          <w:color w:val="7030A0"/>
        </w:rPr>
      </w:pPr>
      <m:oMathPara>
        <m:oMath>
          <m:r>
            <w:rPr>
              <w:rFonts w:ascii="Cambria Math" w:hAnsi="Cambria Math" w:cs="Cambria Math"/>
              <w:color w:val="7030A0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color w:val="7030A0"/>
            </w:rPr>
            <m:t>=</m:t>
          </m:r>
          <m:f>
            <m:fPr>
              <m:ctrlPr>
                <w:rPr>
                  <w:rFonts w:ascii="Cambria Math" w:hAnsi="Cambria Math"/>
                  <w:color w:val="7030A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color w:val="7030A0"/>
                </w:rPr>
                <m:t>-</m:t>
              </m:r>
              <m:r>
                <w:rPr>
                  <w:rFonts w:ascii="Cambria Math" w:hAnsi="Cambria Math" w:cs="Cambria Math"/>
                  <w:color w:val="7030A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30A0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color w:val="7030A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color w:val="7030A0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color w:val="7030A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7030A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30A0"/>
                    </w:rPr>
                    <m:t>-4</m:t>
                  </m:r>
                  <m:r>
                    <w:rPr>
                      <w:rFonts w:ascii="Cambria Math" w:hAnsi="Cambria Math" w:cs="Cambria Math"/>
                      <w:color w:val="7030A0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7030A0"/>
                </w:rPr>
                <m:t>2</m:t>
              </m:r>
              <m:r>
                <w:rPr>
                  <w:rFonts w:ascii="Cambria Math" w:hAnsi="Cambria Math" w:cs="Cambria Math"/>
                  <w:color w:val="7030A0"/>
                </w:rPr>
                <m:t>a</m:t>
              </m:r>
            </m:den>
          </m:f>
        </m:oMath>
      </m:oMathPara>
    </w:p>
    <w:p w:rsidR="00806D2E" w:rsidRDefault="00806D2E">
      <w:pPr>
        <w:rPr>
          <w:rFonts w:eastAsiaTheme="minorEastAsia"/>
          <w:color w:val="7030A0"/>
        </w:rPr>
      </w:pPr>
      <w:r w:rsidRPr="00806D2E">
        <w:rPr>
          <w:rFonts w:eastAsiaTheme="minorEastAsia"/>
          <w:b/>
          <w:color w:val="7030A0"/>
        </w:rPr>
        <w:t>Mi  ecuacion personalizada</w:t>
      </w:r>
      <w:r>
        <w:rPr>
          <w:rFonts w:eastAsiaTheme="minorEastAsia"/>
          <w:color w:val="7030A0"/>
        </w:rPr>
        <w:t xml:space="preserve"> </w:t>
      </w:r>
    </w:p>
    <w:p w:rsidR="00806D2E" w:rsidRDefault="00806D2E">
      <w:pPr>
        <w:rPr>
          <w:rFonts w:eastAsiaTheme="minorEastAsia"/>
          <w:color w:val="7030A0"/>
        </w:rPr>
      </w:pPr>
      <w:r>
        <w:rPr>
          <w:rFonts w:eastAsiaTheme="minorEastAsia"/>
          <w:color w:val="7030A0"/>
        </w:rPr>
        <w:t xml:space="preserve">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color w:val="7030A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Δ</m:t>
            </m:r>
            <m:r>
              <w:rPr>
                <w:rFonts w:ascii="Cambria Math" w:hAnsi="Cambria Math"/>
                <w:color w:val="7030A0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7030A0"/>
              </w:rPr>
              <m:t>Δ</m:t>
            </m:r>
            <m:r>
              <w:rPr>
                <w:rFonts w:ascii="Cambria Math" w:hAnsi="Cambria Math"/>
                <w:color w:val="7030A0"/>
              </w:rPr>
              <m:t>x</m:t>
            </m:r>
            <m:r>
              <w:rPr>
                <w:rFonts w:ascii="Cambria Math" w:hAnsi="Cambria Math"/>
                <w:color w:val="7030A0"/>
              </w:rPr>
              <m:t xml:space="preserve">  </m:t>
            </m:r>
          </m:den>
        </m:f>
        <m:r>
          <w:rPr>
            <w:rFonts w:ascii="Cambria Math" w:eastAsiaTheme="minorEastAsia" w:hAnsi="Cambria Math"/>
            <w:color w:val="7030A0"/>
          </w:rPr>
          <m:t xml:space="preserve"> +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7030A0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7030A0"/>
                  </w:rPr>
                </m:ctrlPr>
              </m:sSupPr>
              <m:e>
                <m:r>
                  <w:rPr>
                    <w:rFonts w:ascii="Cambria Math" w:hAnsi="Cambria Math"/>
                    <w:color w:val="7030A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7030A0"/>
                  </w:rPr>
                  <m:t>2</m:t>
                </m:r>
              </m:sup>
            </m:sSup>
            <m:r>
              <w:rPr>
                <w:rFonts w:ascii="Cambria Math" w:hAnsi="Cambria Math"/>
                <w:color w:val="7030A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7030A0"/>
                  </w:rPr>
                </m:ctrlPr>
              </m:sSupPr>
              <m:e>
                <m:r>
                  <w:rPr>
                    <w:rFonts w:ascii="Cambria Math" w:hAnsi="Cambria Math"/>
                    <w:color w:val="7030A0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7030A0"/>
                  </w:rPr>
                  <m:t>2</m:t>
                </m:r>
              </m:sup>
            </m:sSup>
          </m:e>
        </m:rad>
      </m:oMath>
      <w:r>
        <w:rPr>
          <w:rFonts w:eastAsiaTheme="minorEastAsia"/>
          <w:color w:val="7030A0"/>
        </w:rPr>
        <w:t xml:space="preserve">  </w:t>
      </w:r>
    </w:p>
    <w:p w:rsidR="00806D2E" w:rsidRDefault="00806D2E">
      <w:pPr>
        <w:rPr>
          <w:rFonts w:eastAsiaTheme="minorEastAsia"/>
          <w:color w:val="7030A0"/>
        </w:rPr>
      </w:pPr>
    </w:p>
    <w:p w:rsidR="00806D2E" w:rsidRPr="00806D2E" w:rsidRDefault="00806D2E">
      <w:pPr>
        <w:rPr>
          <w:b/>
          <w:color w:val="7030A0"/>
        </w:rPr>
      </w:pPr>
    </w:p>
    <w:sectPr w:rsidR="00806D2E" w:rsidRPr="00806D2E" w:rsidSect="00672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6D2E"/>
    <w:rsid w:val="00672EDC"/>
    <w:rsid w:val="007A4ACF"/>
    <w:rsid w:val="00806D2E"/>
    <w:rsid w:val="00FA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D2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06D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113</Characters>
  <Application>Microsoft Office Word</Application>
  <DocSecurity>0</DocSecurity>
  <Lines>1</Lines>
  <Paragraphs>1</Paragraphs>
  <ScaleCrop>false</ScaleCrop>
  <Company>EvoSistemasGP®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2002-07-29T14:43:00Z</dcterms:created>
  <dcterms:modified xsi:type="dcterms:W3CDTF">2002-07-29T14:56:00Z</dcterms:modified>
</cp:coreProperties>
</file>